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 十 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2026年7月28日</w:t>
      </w:r>
    </w:p>
    <w:p w14:paraId="3A022768">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40BD361A">
      <w:pPr>
        <w:keepNext w:val="0"/>
        <w:keepLines w:val="0"/>
        <w:widowControl/>
        <w:suppressLineNumbers w:val="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丽江西促会召开《西部之光·丽江篇章》项目合作座谈会</w:t>
      </w:r>
    </w:p>
    <w:p w14:paraId="126A58A8">
      <w:pPr>
        <w:pStyle w:val="4"/>
        <w:keepNext w:val="0"/>
        <w:keepLines w:val="0"/>
        <w:widowControl/>
        <w:suppressLineNumbers w:val="0"/>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drawing>
          <wp:anchor distT="0" distB="0" distL="114300" distR="114300" simplePos="0" relativeHeight="251663360" behindDoc="0" locked="0" layoutInCell="1" allowOverlap="1">
            <wp:simplePos x="0" y="0"/>
            <wp:positionH relativeFrom="column">
              <wp:posOffset>3081655</wp:posOffset>
            </wp:positionH>
            <wp:positionV relativeFrom="paragraph">
              <wp:posOffset>3101340</wp:posOffset>
            </wp:positionV>
            <wp:extent cx="2891790" cy="2170430"/>
            <wp:effectExtent l="0" t="0" r="3810" b="1270"/>
            <wp:wrapSquare wrapText="bothSides"/>
            <wp:docPr id="4" name="图片 4" descr="13e4e7c35d8851f3c16c45dbdfb6f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3e4e7c35d8851f3c16c45dbdfb6f415"/>
                    <pic:cNvPicPr>
                      <a:picLocks noChangeAspect="1"/>
                    </pic:cNvPicPr>
                  </pic:nvPicPr>
                  <pic:blipFill>
                    <a:blip r:embed="rId4"/>
                    <a:stretch>
                      <a:fillRect/>
                    </a:stretch>
                  </pic:blipFill>
                  <pic:spPr>
                    <a:xfrm>
                      <a:off x="0" y="0"/>
                      <a:ext cx="2891790" cy="2170430"/>
                    </a:xfrm>
                    <a:prstGeom prst="rect">
                      <a:avLst/>
                    </a:prstGeom>
                  </pic:spPr>
                </pic:pic>
              </a:graphicData>
            </a:graphic>
          </wp:anchor>
        </w:drawing>
      </w:r>
      <w:r>
        <w:rPr>
          <w:rFonts w:hint="eastAsia" w:ascii="方正仿宋_GBK" w:hAnsi="方正仿宋_GBK" w:eastAsia="方正仿宋_GBK" w:cs="方正仿宋_GBK"/>
          <w:kern w:val="2"/>
          <w:sz w:val="32"/>
          <w:szCs w:val="32"/>
          <w:lang w:val="en-US" w:eastAsia="zh-CN" w:bidi="ar-SA"/>
        </w:rPr>
        <w:drawing>
          <wp:anchor distT="0" distB="0" distL="114300" distR="114300" simplePos="0" relativeHeight="251662336" behindDoc="0" locked="0" layoutInCell="1" allowOverlap="1">
            <wp:simplePos x="0" y="0"/>
            <wp:positionH relativeFrom="column">
              <wp:posOffset>125730</wp:posOffset>
            </wp:positionH>
            <wp:positionV relativeFrom="paragraph">
              <wp:posOffset>3100705</wp:posOffset>
            </wp:positionV>
            <wp:extent cx="2872740" cy="2155825"/>
            <wp:effectExtent l="0" t="0" r="10160" b="3175"/>
            <wp:wrapSquare wrapText="bothSides"/>
            <wp:docPr id="3" name="图片 3" descr="d3612710925b3b3d5784e0e0c738dd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3612710925b3b3d5784e0e0c738dd79"/>
                    <pic:cNvPicPr>
                      <a:picLocks noChangeAspect="1"/>
                    </pic:cNvPicPr>
                  </pic:nvPicPr>
                  <pic:blipFill>
                    <a:blip r:embed="rId5"/>
                    <a:stretch>
                      <a:fillRect/>
                    </a:stretch>
                  </pic:blipFill>
                  <pic:spPr>
                    <a:xfrm>
                      <a:off x="0" y="0"/>
                      <a:ext cx="2872740" cy="2155825"/>
                    </a:xfrm>
                    <a:prstGeom prst="rect">
                      <a:avLst/>
                    </a:prstGeom>
                  </pic:spPr>
                </pic:pic>
              </a:graphicData>
            </a:graphic>
          </wp:anchor>
        </w:drawing>
      </w:r>
      <w:r>
        <w:rPr>
          <w:rFonts w:hint="eastAsia" w:ascii="方正仿宋_GBK" w:hAnsi="方正仿宋_GBK" w:eastAsia="方正仿宋_GBK" w:cs="方正仿宋_GBK"/>
          <w:kern w:val="2"/>
          <w:sz w:val="32"/>
          <w:szCs w:val="32"/>
          <w:lang w:val="en-US" w:eastAsia="zh-CN" w:bidi="ar-SA"/>
        </w:rPr>
        <w:t>7月24日，丽江中国西部研究发展促进会与丽江融媒体中心在丽江西促会会议室召开项目合作座谈会，围绕《西部之光·丽江篇章》合作项目实施情况及后续合作事项进行深入研讨。丽江西促会会长杨建福、书记熊绍文，办公室主任谭龙 丽江融媒体中心和继贤及另一位相关负责人参加会议。会议由书记熊绍文主持，新闻宣传室负责人雷诚负责会议视频记录。</w:t>
      </w:r>
    </w:p>
    <w:p w14:paraId="67457DD0">
      <w:pPr>
        <w:pStyle w:val="4"/>
        <w:keepNext w:val="0"/>
        <w:keepLines w:val="0"/>
        <w:widowControl/>
        <w:suppressLineNumbers w:val="0"/>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会上，与会人员围绕去年签订的《西部之光·丽江篇章》合作项目合同，对项目合作内容、任务落实、成果呈现及相关执行细节进行了梳理和讨论。双方结合项目实施情况，分析当前发展现状，认真回顾合作过程中存在的问题和不足，并就相关事项交换意见。</w:t>
      </w:r>
    </w:p>
    <w:p w14:paraId="74A0BB80">
      <w:pPr>
        <w:pStyle w:val="4"/>
        <w:keepNext w:val="0"/>
        <w:keepLines w:val="0"/>
        <w:widowControl/>
        <w:suppressLineNumbers w:val="0"/>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drawing>
          <wp:anchor distT="0" distB="0" distL="114300" distR="114300" simplePos="0" relativeHeight="251660288" behindDoc="0" locked="0" layoutInCell="1" allowOverlap="1">
            <wp:simplePos x="0" y="0"/>
            <wp:positionH relativeFrom="column">
              <wp:posOffset>92710</wp:posOffset>
            </wp:positionH>
            <wp:positionV relativeFrom="paragraph">
              <wp:posOffset>230505</wp:posOffset>
            </wp:positionV>
            <wp:extent cx="2797175" cy="2092960"/>
            <wp:effectExtent l="0" t="0" r="9525" b="2540"/>
            <wp:wrapSquare wrapText="bothSides"/>
            <wp:docPr id="1" name="图片 1" descr="00bb65cf0c81fb55beb5de21a25cc2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bb65cf0c81fb55beb5de21a25cc27d"/>
                    <pic:cNvPicPr>
                      <a:picLocks noChangeAspect="1"/>
                    </pic:cNvPicPr>
                  </pic:nvPicPr>
                  <pic:blipFill>
                    <a:blip r:embed="rId6"/>
                    <a:stretch>
                      <a:fillRect/>
                    </a:stretch>
                  </pic:blipFill>
                  <pic:spPr>
                    <a:xfrm>
                      <a:off x="0" y="0"/>
                      <a:ext cx="2797175" cy="2092960"/>
                    </a:xfrm>
                    <a:prstGeom prst="rect">
                      <a:avLst/>
                    </a:prstGeom>
                  </pic:spPr>
                </pic:pic>
              </a:graphicData>
            </a:graphic>
          </wp:anchor>
        </w:drawing>
      </w:r>
      <w:r>
        <w:rPr>
          <w:rFonts w:hint="eastAsia" w:ascii="方正仿宋_GBK" w:hAnsi="方正仿宋_GBK" w:eastAsia="方正仿宋_GBK" w:cs="方正仿宋_GBK"/>
          <w:kern w:val="2"/>
          <w:sz w:val="32"/>
          <w:szCs w:val="32"/>
          <w:lang w:val="en-US" w:eastAsia="zh-CN" w:bidi="ar-SA"/>
        </w:rPr>
        <w:drawing>
          <wp:anchor distT="0" distB="0" distL="114300" distR="114300" simplePos="0" relativeHeight="251661312" behindDoc="0" locked="0" layoutInCell="1" allowOverlap="1">
            <wp:simplePos x="0" y="0"/>
            <wp:positionH relativeFrom="column">
              <wp:posOffset>2938145</wp:posOffset>
            </wp:positionH>
            <wp:positionV relativeFrom="paragraph">
              <wp:posOffset>244475</wp:posOffset>
            </wp:positionV>
            <wp:extent cx="2800985" cy="2101215"/>
            <wp:effectExtent l="0" t="0" r="5715" b="6985"/>
            <wp:wrapSquare wrapText="bothSides"/>
            <wp:docPr id="2" name="图片 2" descr="34a670f62661fa699f200ec09b0bd6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4a670f62661fa699f200ec09b0bd68f"/>
                    <pic:cNvPicPr>
                      <a:picLocks noChangeAspect="1"/>
                    </pic:cNvPicPr>
                  </pic:nvPicPr>
                  <pic:blipFill>
                    <a:blip r:embed="rId7"/>
                    <a:stretch>
                      <a:fillRect/>
                    </a:stretch>
                  </pic:blipFill>
                  <pic:spPr>
                    <a:xfrm>
                      <a:off x="0" y="0"/>
                      <a:ext cx="2800985" cy="2101215"/>
                    </a:xfrm>
                    <a:prstGeom prst="rect">
                      <a:avLst/>
                    </a:prstGeom>
                  </pic:spPr>
                </pic:pic>
              </a:graphicData>
            </a:graphic>
          </wp:anchor>
        </w:drawing>
      </w:r>
      <w:r>
        <w:rPr>
          <w:rFonts w:hint="eastAsia" w:ascii="方正仿宋_GBK" w:hAnsi="方正仿宋_GBK" w:eastAsia="方正仿宋_GBK" w:cs="方正仿宋_GBK"/>
          <w:kern w:val="2"/>
          <w:sz w:val="32"/>
          <w:szCs w:val="32"/>
          <w:lang w:val="en-US" w:eastAsia="zh-CN" w:bidi="ar-SA"/>
        </w:rPr>
        <w:t>会议还重点研究了后续是否继续开展合作以及合作方</w:t>
      </w:r>
      <w:bookmarkStart w:id="0" w:name="_GoBack"/>
      <w:bookmarkEnd w:id="0"/>
      <w:r>
        <w:rPr>
          <w:rFonts w:hint="eastAsia" w:ascii="方正仿宋_GBK" w:hAnsi="方正仿宋_GBK" w:eastAsia="方正仿宋_GBK" w:cs="方正仿宋_GBK"/>
          <w:kern w:val="2"/>
          <w:sz w:val="32"/>
          <w:szCs w:val="32"/>
          <w:lang w:val="en-US" w:eastAsia="zh-CN" w:bidi="ar-SA"/>
        </w:rPr>
        <w:t>式、内容方向、工作机制等事项。与会人员认为，双方应在总结既往经验的基础上，进一步明确合作目标，完善沟通协调机制，强化项目执行和成果转化，推动宣传资源与社会资源有效衔接。</w:t>
      </w:r>
    </w:p>
    <w:p w14:paraId="3BFBB17D">
      <w:pPr>
        <w:pStyle w:val="4"/>
        <w:keepNext w:val="0"/>
        <w:keepLines w:val="0"/>
        <w:widowControl/>
        <w:suppressLineNumbers w:val="0"/>
        <w:ind w:firstLine="640" w:firstLineChars="200"/>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下一步，丽江西促会将根据本次会议形成的意见，继续加强与丽江融媒体中心的沟通对接，认真研究后续合作方案，为讲好丽江故事、展示丽江发展成果、扩大丽江对外影响力发挥积极作用。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1" w:fontKey="{43F3D7C8-58EF-49DF-98DD-BFB982124017}"/>
  </w:font>
  <w:font w:name="方正仿宋_GBK">
    <w:panose1 w:val="02000000000000000000"/>
    <w:charset w:val="86"/>
    <w:family w:val="auto"/>
    <w:pitch w:val="default"/>
    <w:sig w:usb0="A00002BF" w:usb1="38CF7CFA" w:usb2="00082016" w:usb3="00000000" w:csb0="00040001" w:csb1="00000000"/>
    <w:embedRegular r:id="rId2" w:fontKey="{457D842D-91FB-4992-8E36-B1207AF28D4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06FC4F0B"/>
    <w:rsid w:val="097C5C1F"/>
    <w:rsid w:val="0DB25F8E"/>
    <w:rsid w:val="16AE0914"/>
    <w:rsid w:val="184077D8"/>
    <w:rsid w:val="1A877692"/>
    <w:rsid w:val="1DE87A59"/>
    <w:rsid w:val="1E1B2A71"/>
    <w:rsid w:val="21C27070"/>
    <w:rsid w:val="22B9215A"/>
    <w:rsid w:val="25B44675"/>
    <w:rsid w:val="2AA456D0"/>
    <w:rsid w:val="2C673065"/>
    <w:rsid w:val="2CFA3DDA"/>
    <w:rsid w:val="31295447"/>
    <w:rsid w:val="33AB6B13"/>
    <w:rsid w:val="33C77F68"/>
    <w:rsid w:val="386B73E4"/>
    <w:rsid w:val="38C826B0"/>
    <w:rsid w:val="399F76B9"/>
    <w:rsid w:val="3D166A6D"/>
    <w:rsid w:val="42D03528"/>
    <w:rsid w:val="47A773BE"/>
    <w:rsid w:val="49C87404"/>
    <w:rsid w:val="4BB04AE2"/>
    <w:rsid w:val="4CEF4C08"/>
    <w:rsid w:val="56016056"/>
    <w:rsid w:val="58623249"/>
    <w:rsid w:val="5E531AEA"/>
    <w:rsid w:val="5E9B5718"/>
    <w:rsid w:val="5F6169C1"/>
    <w:rsid w:val="6AD93CCF"/>
    <w:rsid w:val="6F6A2888"/>
    <w:rsid w:val="715719D0"/>
    <w:rsid w:val="75A61835"/>
    <w:rsid w:val="7A0C6902"/>
    <w:rsid w:val="7C7C6491"/>
    <w:rsid w:val="7DEB5E9F"/>
    <w:rsid w:val="7F7B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470</Words>
  <Characters>476</Characters>
  <Lines>0</Lines>
  <Paragraphs>0</Paragraphs>
  <TotalTime>57</TotalTime>
  <ScaleCrop>false</ScaleCrop>
  <LinksUpToDate>false</LinksUpToDate>
  <CharactersWithSpaces>543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2026-02-02T03:12:00Z</cp:lastPrinted>
  <dcterms:modified xsi:type="dcterms:W3CDTF">2026-07-28T02:31:32Z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931C36E044604303BDFD601F4F8D29F3_13</vt:lpwstr>
  </property>
  <property fmtid="{D5CDD505-2E9C-101B-9397-08002B2CF9AE}" pid="4" name="KSOTemplateDocerSaveRecord">
    <vt:lpwstr>eyJoZGlkIjoiOTIxZTRiNDUxZmZlNjJjNzE1Y2U3NmI0YWFiY2IwMzQiLCJ1c2VySWQiOiIxNDY0NjI4MTcwIn0=</vt:lpwstr>
  </property>
</Properties>
</file>