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第二期</w:t>
      </w:r>
    </w:p>
    <w:p w14:paraId="1A1598A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丽江西促会办公室编                                                        </w:t>
      </w:r>
      <w:r>
        <mc:AlternateContent>
          <mc:Choice Requires="wps">
            <w:drawing>
              <wp:anchor distT="0" distB="0" distL="114300" distR="114300" simplePos="0" relativeHeight="251661312" behindDoc="0" locked="0" layoutInCell="1" allowOverlap="1">
                <wp:simplePos x="0" y="0"/>
                <wp:positionH relativeFrom="column">
                  <wp:posOffset>-447040</wp:posOffset>
                </wp:positionH>
                <wp:positionV relativeFrom="paragraph">
                  <wp:posOffset>422275</wp:posOffset>
                </wp:positionV>
                <wp:extent cx="6190615" cy="0"/>
                <wp:effectExtent l="0" t="13970" r="6985" b="2413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33.25pt;height:0pt;width:487.45pt;z-index:251661312;mso-width-relative:page;mso-height-relative:page;" filled="f" stroked="t" coordsize="21600,21600" o:gfxdata="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AVWD7Z&#10;AAAACQEAAA8AAAAAAAAAAQAgAAAAIgAAAGRycy9kb3ducmV2LnhtbFBLAQIUABQAAAAIAIdO4kAM&#10;/6Si5gEAALIDAAAOAAAAAAAAAAEAIAAAACgBAABkcnMvZTJvRG9jLnhtbFBLBQYAAAAABgAGAFkB&#10;AACABQAAAAA=&#10;">
                <v:fill on="f" focussize="0,0"/>
                <v:stroke weight="2.25pt" color="#FF0000 [3204]" miterlimit="8" joinstyle="miter"/>
                <v:imagedata o:title=""/>
                <o:lock v:ext="edit" aspectratio="f"/>
              </v:line>
            </w:pict>
          </mc:Fallback>
        </mc:AlternateContent>
      </w: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  2025年3月23</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日</w:t>
      </w:r>
    </w:p>
    <w:p w14:paraId="431DF920">
      <w:pPr>
        <w:keepNext w:val="0"/>
        <w:keepLines w:val="0"/>
        <w:widowControl/>
        <w:suppressLineNumbers w:val="0"/>
        <w:shd w:val="clear" w:fill="F9FAFB"/>
        <w:spacing w:before="0" w:beforeAutospacing="0"/>
        <w:ind w:left="0" w:firstLine="0"/>
        <w:jc w:val="both"/>
        <w:rPr>
          <w:rFonts w:hint="eastAsia" w:ascii="方正小标宋_GBK" w:hAnsi="方正小标宋_GBK" w:eastAsia="方正小标宋_GBK" w:cs="方正小标宋_GBK"/>
          <w:i w:val="0"/>
          <w:iCs w:val="0"/>
          <w:caps w:val="0"/>
          <w:spacing w:val="0"/>
          <w:kern w:val="0"/>
          <w:sz w:val="44"/>
          <w:szCs w:val="44"/>
          <w:shd w:val="clear" w:fill="F9FAFB"/>
          <w:lang w:val="en-US" w:eastAsia="zh-CN" w:bidi="ar"/>
        </w:rPr>
      </w:pPr>
    </w:p>
    <w:p w14:paraId="1C2736FB">
      <w:pPr>
        <w:keepNext w:val="0"/>
        <w:keepLines w:val="0"/>
        <w:widowControl/>
        <w:suppressLineNumbers w:val="0"/>
        <w:shd w:val="clear" w:fill="F9FAFB"/>
        <w:spacing w:before="0" w:beforeAutospacing="0"/>
        <w:ind w:left="0" w:firstLine="0"/>
        <w:jc w:val="center"/>
        <w:rPr>
          <w:rFonts w:hint="eastAsia" w:ascii="方正小标宋_GBK" w:hAnsi="方正小标宋_GBK" w:eastAsia="方正小标宋_GBK" w:cs="方正小标宋_GBK"/>
          <w:i w:val="0"/>
          <w:iCs w:val="0"/>
          <w:caps w:val="0"/>
          <w:spacing w:val="0"/>
          <w:kern w:val="0"/>
          <w:sz w:val="44"/>
          <w:szCs w:val="44"/>
          <w:shd w:val="clear" w:fill="F9FAFB"/>
          <w:lang w:val="en-US" w:eastAsia="zh-CN" w:bidi="ar"/>
        </w:rPr>
      </w:pPr>
      <w:r>
        <w:rPr>
          <w:rFonts w:hint="eastAsia" w:ascii="方正小标宋_GBK" w:hAnsi="方正小标宋_GBK" w:eastAsia="方正小标宋_GBK" w:cs="方正小标宋_GBK"/>
          <w:i w:val="0"/>
          <w:iCs w:val="0"/>
          <w:caps w:val="0"/>
          <w:spacing w:val="0"/>
          <w:kern w:val="0"/>
          <w:sz w:val="44"/>
          <w:szCs w:val="44"/>
          <w:shd w:val="clear" w:fill="F9FAFB"/>
          <w:lang w:val="en-US" w:eastAsia="zh-CN" w:bidi="ar"/>
        </w:rPr>
        <w:t>丽江西促会应邀参加市政协经济委</w:t>
      </w:r>
    </w:p>
    <w:p w14:paraId="281A033A">
      <w:pPr>
        <w:keepNext w:val="0"/>
        <w:keepLines w:val="0"/>
        <w:widowControl/>
        <w:suppressLineNumbers w:val="0"/>
        <w:shd w:val="clear" w:fill="F9FAFB"/>
        <w:spacing w:before="0" w:beforeAutospacing="0"/>
        <w:ind w:left="0" w:firstLine="0"/>
        <w:jc w:val="center"/>
        <w:rPr>
          <w:rFonts w:hint="eastAsia" w:ascii="方正小标宋_GBK" w:hAnsi="方正小标宋_GBK" w:eastAsia="方正小标宋_GBK" w:cs="方正小标宋_GBK"/>
          <w:i w:val="0"/>
          <w:iCs w:val="0"/>
          <w:caps w:val="0"/>
          <w:spacing w:val="0"/>
          <w:sz w:val="44"/>
          <w:szCs w:val="44"/>
        </w:rPr>
      </w:pPr>
      <w:r>
        <w:rPr>
          <w:rFonts w:hint="eastAsia" w:ascii="方正小标宋_GBK" w:hAnsi="方正小标宋_GBK" w:eastAsia="方正小标宋_GBK" w:cs="方正小标宋_GBK"/>
          <w:i w:val="0"/>
          <w:iCs w:val="0"/>
          <w:caps w:val="0"/>
          <w:spacing w:val="0"/>
          <w:kern w:val="0"/>
          <w:sz w:val="44"/>
          <w:szCs w:val="44"/>
          <w:shd w:val="clear" w:fill="F9FAFB"/>
          <w:lang w:val="en-US" w:eastAsia="zh-CN" w:bidi="ar"/>
        </w:rPr>
        <w:t>五届五次全会暨2025年工作会议</w:t>
      </w:r>
    </w:p>
    <w:p w14:paraId="1108662D">
      <w:pPr>
        <w:keepNext w:val="0"/>
        <w:keepLines w:val="0"/>
        <w:widowControl/>
        <w:suppressLineNumbers w:val="0"/>
        <w:jc w:val="left"/>
      </w:pPr>
    </w:p>
    <w:p w14:paraId="4768DC2E">
      <w:pPr>
        <w:keepNext w:val="0"/>
        <w:keepLines w:val="0"/>
        <w:pageBreakBefore w:val="0"/>
        <w:widowControl/>
        <w:suppressLineNumbers w:val="0"/>
        <w:shd w:val="clear" w:fill="F9FAFB"/>
        <w:kinsoku/>
        <w:wordWrap/>
        <w:overflowPunct/>
        <w:topLinePunct w:val="0"/>
        <w:autoSpaceDE/>
        <w:autoSpaceDN/>
        <w:bidi w:val="0"/>
        <w:adjustRightInd/>
        <w:snapToGrid/>
        <w:spacing w:line="240" w:lineRule="auto"/>
        <w:ind w:left="0"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spacing w:val="0"/>
          <w:kern w:val="0"/>
          <w:sz w:val="32"/>
          <w:szCs w:val="32"/>
          <w:shd w:val="clear" w:fill="F9FAFB"/>
          <w:lang w:val="en-US" w:eastAsia="zh-CN" w:bidi="ar"/>
        </w:rPr>
        <w:t>2025年3月20日，丽江市五届市政协经济委第五次全体会议暨2025年全市政协经济委工作会议在丽江顺利召开。丽江中国西部研究发展促进会（简称"丽江西促会"）作为受邀单位，由会长杨建福带队出席会议，与市政协委员及各参会单位共商经济发展大计，为丽江高质量跨越式发展建言献策。</w:t>
      </w:r>
      <w:r>
        <w:rPr>
          <w:rFonts w:hint="eastAsia" w:ascii="方正仿宋_GBK" w:hAnsi="方正仿宋_GBK" w:eastAsia="方正仿宋_GBK" w:cs="方正仿宋_GBK"/>
          <w:sz w:val="32"/>
          <w:szCs w:val="32"/>
        </w:rPr>
        <w:drawing>
          <wp:inline distT="0" distB="0" distL="114300" distR="114300">
            <wp:extent cx="5264785" cy="3747135"/>
            <wp:effectExtent l="0" t="0" r="12065" b="5715"/>
            <wp:docPr id="1" name="图片 1" descr="062ff06e36796dc217c7a0b636504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62ff06e36796dc217c7a0b636504ff"/>
                    <pic:cNvPicPr>
                      <a:picLocks noChangeAspect="1"/>
                    </pic:cNvPicPr>
                  </pic:nvPicPr>
                  <pic:blipFill>
                    <a:blip r:embed="rId4"/>
                    <a:stretch>
                      <a:fillRect/>
                    </a:stretch>
                  </pic:blipFill>
                  <pic:spPr>
                    <a:xfrm>
                      <a:off x="0" y="0"/>
                      <a:ext cx="5264785" cy="3747135"/>
                    </a:xfrm>
                    <a:prstGeom prst="rect">
                      <a:avLst/>
                    </a:prstGeom>
                  </pic:spPr>
                </pic:pic>
              </a:graphicData>
            </a:graphic>
          </wp:inline>
        </w:drawing>
      </w:r>
    </w:p>
    <w:p w14:paraId="26FFFA93">
      <w:pPr>
        <w:keepNext w:val="0"/>
        <w:keepLines w:val="0"/>
        <w:pageBreakBefore w:val="0"/>
        <w:widowControl/>
        <w:suppressLineNumbers w:val="0"/>
        <w:shd w:val="clear" w:fill="F9FAFB"/>
        <w:kinsoku/>
        <w:wordWrap/>
        <w:overflowPunct/>
        <w:topLinePunct w:val="0"/>
        <w:autoSpaceDE/>
        <w:autoSpaceDN/>
        <w:bidi w:val="0"/>
        <w:adjustRightInd/>
        <w:snapToGrid/>
        <w:spacing w:line="240" w:lineRule="auto"/>
        <w:ind w:left="0"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spacing w:val="0"/>
          <w:kern w:val="0"/>
          <w:sz w:val="32"/>
          <w:szCs w:val="32"/>
          <w:shd w:val="clear" w:fill="F9FAFB"/>
          <w:lang w:val="en-US" w:eastAsia="zh-CN" w:bidi="ar"/>
        </w:rPr>
        <w:t>会议围绕贯彻落实市委、市政府决策部署，聚焦全市经济发展重点任务，深入探讨了政协经济委工作的新思路、新举措。市政协副主席和茂卓在讲话中充分肯定了丽江西促会</w:t>
      </w:r>
      <w:r>
        <w:rPr>
          <w:rFonts w:hint="eastAsia" w:ascii="方正仿宋_GBK" w:hAnsi="方正仿宋_GBK" w:eastAsia="方正仿宋_GBK" w:cs="方正仿宋_GBK"/>
          <w:sz w:val="32"/>
          <w:szCs w:val="32"/>
        </w:rPr>
        <w:drawing>
          <wp:anchor distT="0" distB="0" distL="114300" distR="114300" simplePos="0" relativeHeight="251659264" behindDoc="1" locked="0" layoutInCell="1" allowOverlap="1">
            <wp:simplePos x="0" y="0"/>
            <wp:positionH relativeFrom="column">
              <wp:posOffset>2123440</wp:posOffset>
            </wp:positionH>
            <wp:positionV relativeFrom="paragraph">
              <wp:posOffset>1190625</wp:posOffset>
            </wp:positionV>
            <wp:extent cx="3107690" cy="3100070"/>
            <wp:effectExtent l="0" t="0" r="16510" b="5080"/>
            <wp:wrapTight wrapText="bothSides">
              <wp:wrapPolygon>
                <wp:start x="0" y="0"/>
                <wp:lineTo x="0" y="21503"/>
                <wp:lineTo x="21450" y="21503"/>
                <wp:lineTo x="21450" y="0"/>
                <wp:lineTo x="0" y="0"/>
              </wp:wrapPolygon>
            </wp:wrapTight>
            <wp:docPr id="2" name="图片 2" descr="108de955b5b49b53f415d1a2bf1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8de955b5b49b53f415d1a2bf12043"/>
                    <pic:cNvPicPr>
                      <a:picLocks noChangeAspect="1"/>
                    </pic:cNvPicPr>
                  </pic:nvPicPr>
                  <pic:blipFill>
                    <a:blip r:embed="rId5"/>
                    <a:stretch>
                      <a:fillRect/>
                    </a:stretch>
                  </pic:blipFill>
                  <pic:spPr>
                    <a:xfrm>
                      <a:off x="0" y="0"/>
                      <a:ext cx="3107690" cy="3100070"/>
                    </a:xfrm>
                    <a:prstGeom prst="rect">
                      <a:avLst/>
                    </a:prstGeom>
                  </pic:spPr>
                </pic:pic>
              </a:graphicData>
            </a:graphic>
          </wp:anchor>
        </w:drawing>
      </w:r>
      <w:r>
        <w:rPr>
          <w:rFonts w:hint="eastAsia" w:ascii="方正仿宋_GBK" w:hAnsi="方正仿宋_GBK" w:eastAsia="方正仿宋_GBK" w:cs="方正仿宋_GBK"/>
          <w:i w:val="0"/>
          <w:iCs w:val="0"/>
          <w:caps w:val="0"/>
          <w:spacing w:val="0"/>
          <w:kern w:val="0"/>
          <w:sz w:val="32"/>
          <w:szCs w:val="32"/>
          <w:shd w:val="clear" w:fill="F9FAFB"/>
          <w:lang w:val="en-US" w:eastAsia="zh-CN" w:bidi="ar"/>
        </w:rPr>
        <w:t>在服务地方经济发展中发挥的重要作用。他指出，丽江西促会自成立以来始终坚持围绕中心、服务大局，广泛联系各界人士和团体，在调查研究、项目推进、资源整合等方面开展了大量卓有成效的工作，特别是在推动文旅融合、乡村振兴等领域贡献突出，为全市经济社会发展作出了积极贡献。和茂卓副主席对丽江西促会提出殷切期望，希望丽江西促会继续发挥桥梁纽带作用，团结凝聚更多民营企业力量，积极参与"3815"战略实施，在产业升级、营商环境优化、民生事业发展等方面提出更多真知灼见，共同谱写丽江高质量发展新篇章。</w:t>
      </w:r>
    </w:p>
    <w:p w14:paraId="0295DE2C">
      <w:pPr>
        <w:keepNext w:val="0"/>
        <w:keepLines w:val="0"/>
        <w:pageBreakBefore w:val="0"/>
        <w:widowControl/>
        <w:suppressLineNumbers w:val="0"/>
        <w:shd w:val="clear" w:fill="F9FAFB"/>
        <w:kinsoku/>
        <w:wordWrap/>
        <w:overflowPunct/>
        <w:topLinePunct w:val="0"/>
        <w:autoSpaceDE/>
        <w:autoSpaceDN/>
        <w:bidi w:val="0"/>
        <w:adjustRightInd/>
        <w:snapToGrid/>
        <w:spacing w:line="560" w:lineRule="exact"/>
        <w:ind w:left="0"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iCs w:val="0"/>
          <w:caps w:val="0"/>
          <w:spacing w:val="0"/>
          <w:kern w:val="0"/>
          <w:sz w:val="32"/>
          <w:szCs w:val="32"/>
          <w:shd w:val="clear" w:fill="F9FAFB"/>
          <w:lang w:val="en-US" w:eastAsia="zh-CN" w:bidi="ar"/>
        </w:rPr>
        <w:t>作为长期致力于推动丽江经济社会发展的社会组织，丽江西促会在会上积极发声。会长杨建福表示，丽江西促会将深入贯彻本次会议精神，充分发挥自身在乡村振兴、产业发展、生态建设等领域的资源优势，主动融入全省"3815"发展战略和丽江发展大局。未来，丽江西促会将重点围绕三个方面开展工作：一是聚焦文化旅游，深入调查研究，为产业升级提供智力支持；二是助力乡村振兴，通过打造名特优产品品牌、推动农文旅融合发展，激发县域经济活力；三是加强与在丽协会、商会的交流合作，凝聚发展共识，提升丽江西促会的社会影响力。</w:t>
      </w:r>
    </w:p>
    <w:p w14:paraId="6F5D93B1">
      <w:pPr>
        <w:keepNext w:val="0"/>
        <w:keepLines w:val="0"/>
        <w:pageBreakBefore w:val="0"/>
        <w:widowControl/>
        <w:suppressLineNumbers w:val="0"/>
        <w:shd w:val="clear" w:fill="F9FAFB"/>
        <w:kinsoku/>
        <w:wordWrap/>
        <w:overflowPunct/>
        <w:topLinePunct w:val="0"/>
        <w:autoSpaceDE/>
        <w:autoSpaceDN/>
        <w:bidi w:val="0"/>
        <w:adjustRightInd/>
        <w:snapToGrid/>
        <w:spacing w:line="240" w:lineRule="auto"/>
        <w:ind w:left="0" w:firstLine="640" w:firstLineChars="200"/>
        <w:jc w:val="left"/>
        <w:textAlignment w:val="auto"/>
        <w:rPr>
          <w:rFonts w:hint="eastAsia" w:ascii="方正仿宋_GBK" w:hAnsi="方正仿宋_GBK" w:eastAsia="方正仿宋_GBK" w:cs="方正仿宋_GBK"/>
          <w:i w:val="0"/>
          <w:iCs w:val="0"/>
          <w:caps w:val="0"/>
          <w:spacing w:val="0"/>
          <w:kern w:val="0"/>
          <w:sz w:val="32"/>
          <w:szCs w:val="32"/>
          <w:shd w:val="clear" w:fill="F9FAFB"/>
          <w:lang w:val="en-US" w:eastAsia="zh-CN" w:bidi="ar"/>
        </w:rPr>
      </w:pPr>
      <w:r>
        <w:rPr>
          <w:rFonts w:hint="default" w:ascii="方正仿宋_GBK" w:hAnsi="方正仿宋_GBK" w:eastAsia="方正仿宋_GBK" w:cs="方正仿宋_GBK"/>
          <w:i w:val="0"/>
          <w:iCs w:val="0"/>
          <w:caps w:val="0"/>
          <w:spacing w:val="0"/>
          <w:kern w:val="0"/>
          <w:sz w:val="32"/>
          <w:szCs w:val="32"/>
          <w:shd w:val="clear" w:fill="F9FAFB"/>
          <w:lang w:val="en-US" w:eastAsia="zh-CN" w:bidi="ar"/>
        </w:rPr>
        <w:drawing>
          <wp:anchor distT="0" distB="0" distL="114300" distR="114300" simplePos="0" relativeHeight="251660288" behindDoc="1" locked="0" layoutInCell="1" allowOverlap="1">
            <wp:simplePos x="0" y="0"/>
            <wp:positionH relativeFrom="column">
              <wp:posOffset>-27940</wp:posOffset>
            </wp:positionH>
            <wp:positionV relativeFrom="paragraph">
              <wp:posOffset>878205</wp:posOffset>
            </wp:positionV>
            <wp:extent cx="3025140" cy="3108960"/>
            <wp:effectExtent l="0" t="0" r="3810" b="34290"/>
            <wp:wrapTight wrapText="bothSides">
              <wp:wrapPolygon>
                <wp:start x="0" y="0"/>
                <wp:lineTo x="0" y="21441"/>
                <wp:lineTo x="21491" y="21441"/>
                <wp:lineTo x="21491" y="0"/>
                <wp:lineTo x="0" y="0"/>
              </wp:wrapPolygon>
            </wp:wrapTight>
            <wp:docPr id="4" name="图片 4" descr="3a8b0d32325966478991acfc7be95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a8b0d32325966478991acfc7be95ef"/>
                    <pic:cNvPicPr>
                      <a:picLocks noChangeAspect="1"/>
                    </pic:cNvPicPr>
                  </pic:nvPicPr>
                  <pic:blipFill>
                    <a:blip r:embed="rId6"/>
                    <a:stretch>
                      <a:fillRect/>
                    </a:stretch>
                  </pic:blipFill>
                  <pic:spPr>
                    <a:xfrm>
                      <a:off x="0" y="0"/>
                      <a:ext cx="3025140" cy="3108960"/>
                    </a:xfrm>
                    <a:prstGeom prst="rect">
                      <a:avLst/>
                    </a:prstGeom>
                  </pic:spPr>
                </pic:pic>
              </a:graphicData>
            </a:graphic>
          </wp:anchor>
        </w:drawing>
      </w:r>
      <w:r>
        <w:rPr>
          <w:rFonts w:hint="default" w:ascii="方正仿宋_GBK" w:hAnsi="方正仿宋_GBK" w:eastAsia="方正仿宋_GBK" w:cs="方正仿宋_GBK"/>
          <w:i w:val="0"/>
          <w:iCs w:val="0"/>
          <w:caps w:val="0"/>
          <w:spacing w:val="0"/>
          <w:kern w:val="0"/>
          <w:sz w:val="32"/>
          <w:szCs w:val="32"/>
          <w:shd w:val="clear" w:fill="F9FAFB"/>
          <w:lang w:val="en-US" w:eastAsia="zh-CN" w:bidi="ar"/>
        </w:rPr>
        <w:t>此次会议为丽江西促会进一步明确了工作方向。下一步，丽江西促会将深入贯彻习近平总书记关于坚持“两个毫不动摇”的重要指示精神，深刻认识公有制经济和非公有制经济都是社会主义市场经济的重要组成部分，都是我国经济社会发展的重要基础。</w:t>
      </w:r>
      <w:r>
        <w:rPr>
          <w:rFonts w:hint="eastAsia" w:ascii="方正仿宋_GBK" w:hAnsi="方正仿宋_GBK" w:eastAsia="方正仿宋_GBK" w:cs="方正仿宋_GBK"/>
          <w:i w:val="0"/>
          <w:iCs w:val="0"/>
          <w:caps w:val="0"/>
          <w:spacing w:val="0"/>
          <w:kern w:val="0"/>
          <w:sz w:val="32"/>
          <w:szCs w:val="32"/>
          <w:shd w:val="clear" w:fill="F9FAFB"/>
          <w:lang w:val="en-US" w:eastAsia="zh-CN" w:bidi="ar"/>
        </w:rPr>
        <w:t>丽江</w:t>
      </w:r>
      <w:r>
        <w:rPr>
          <w:rFonts w:hint="default" w:ascii="方正仿宋_GBK" w:hAnsi="方正仿宋_GBK" w:eastAsia="方正仿宋_GBK" w:cs="方正仿宋_GBK"/>
          <w:i w:val="0"/>
          <w:iCs w:val="0"/>
          <w:caps w:val="0"/>
          <w:spacing w:val="0"/>
          <w:kern w:val="0"/>
          <w:sz w:val="32"/>
          <w:szCs w:val="32"/>
          <w:shd w:val="clear" w:fill="F9FAFB"/>
          <w:lang w:val="en-US" w:eastAsia="zh-CN" w:bidi="ar"/>
        </w:rPr>
        <w:t>西促会将始终坚持公有制经济与非公有制经济相辅相成、相得益彰的发展理念，以此次会议为契机，团结带领广大会员单位，积极履行社会责任，主动担当作为，努力将协商成果转化为推动发展的实际成效。</w:t>
      </w:r>
    </w:p>
    <w:p w14:paraId="7248CBFF">
      <w:pPr>
        <w:keepNext w:val="0"/>
        <w:keepLines w:val="0"/>
        <w:pageBreakBefore w:val="0"/>
        <w:widowControl/>
        <w:suppressLineNumbers w:val="0"/>
        <w:shd w:val="clear" w:fill="F9FAFB"/>
        <w:kinsoku/>
        <w:wordWrap/>
        <w:overflowPunct/>
        <w:topLinePunct w:val="0"/>
        <w:autoSpaceDE/>
        <w:autoSpaceDN/>
        <w:bidi w:val="0"/>
        <w:adjustRightInd/>
        <w:snapToGrid/>
        <w:spacing w:line="560" w:lineRule="exact"/>
        <w:ind w:left="0" w:firstLine="640" w:firstLineChars="200"/>
        <w:jc w:val="left"/>
        <w:textAlignment w:val="auto"/>
        <w:rPr>
          <w:rFonts w:hint="eastAsia" w:ascii="方正仿宋_GBK" w:hAnsi="方正仿宋_GBK" w:eastAsia="方正仿宋_GBK" w:cs="方正仿宋_GBK"/>
          <w:sz w:val="32"/>
          <w:szCs w:val="32"/>
        </w:rPr>
      </w:pPr>
      <w:r>
        <w:rPr>
          <w:rFonts w:hint="default" w:ascii="方正仿宋_GBK" w:hAnsi="方正仿宋_GBK" w:eastAsia="方正仿宋_GBK" w:cs="方正仿宋_GBK"/>
          <w:i w:val="0"/>
          <w:iCs w:val="0"/>
          <w:caps w:val="0"/>
          <w:spacing w:val="0"/>
          <w:kern w:val="0"/>
          <w:sz w:val="32"/>
          <w:szCs w:val="32"/>
          <w:shd w:val="clear" w:fill="F9FAFB"/>
          <w:lang w:val="en-US" w:eastAsia="zh-CN" w:bidi="ar"/>
        </w:rPr>
        <w:t>站在新的起点上，</w:t>
      </w:r>
      <w:r>
        <w:rPr>
          <w:rFonts w:hint="eastAsia" w:ascii="方正仿宋_GBK" w:hAnsi="方正仿宋_GBK" w:eastAsia="方正仿宋_GBK" w:cs="方正仿宋_GBK"/>
          <w:i w:val="0"/>
          <w:iCs w:val="0"/>
          <w:caps w:val="0"/>
          <w:spacing w:val="0"/>
          <w:kern w:val="0"/>
          <w:sz w:val="32"/>
          <w:szCs w:val="32"/>
          <w:shd w:val="clear" w:fill="F9FAFB"/>
          <w:lang w:val="en-US" w:eastAsia="zh-CN" w:bidi="ar"/>
        </w:rPr>
        <w:t>丽江</w:t>
      </w:r>
      <w:r>
        <w:rPr>
          <w:rFonts w:hint="default" w:ascii="方正仿宋_GBK" w:hAnsi="方正仿宋_GBK" w:eastAsia="方正仿宋_GBK" w:cs="方正仿宋_GBK"/>
          <w:i w:val="0"/>
          <w:iCs w:val="0"/>
          <w:caps w:val="0"/>
          <w:spacing w:val="0"/>
          <w:kern w:val="0"/>
          <w:sz w:val="32"/>
          <w:szCs w:val="32"/>
          <w:shd w:val="clear" w:fill="F9FAFB"/>
          <w:lang w:val="en-US" w:eastAsia="zh-CN" w:bidi="ar"/>
        </w:rPr>
        <w:t>西促会将紧密围绕丽江市委市政府中心工作，全面融入全省“3815”发展战略，主动服务丽江建设世界文化旅游名城、乡村振兴示范区和长江上游重要生态安全屏障的战略布局。积极搭建政企沟通桥梁，引导会员单位坚定发展信心，主动参与优化营商环境、推动科技创新、促进民生改善等重点工作，切实将习近平总书记关于促进非公有制经济健康发展的重要要求转化为实际行动，为丽江高质量跨越式发展贡献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7B6041AD-E356-49A2-A2FD-A856855B63D5}"/>
  </w:font>
  <w:font w:name="方正仿宋_GBK">
    <w:panose1 w:val="02000000000000000000"/>
    <w:charset w:val="86"/>
    <w:family w:val="auto"/>
    <w:pitch w:val="default"/>
    <w:sig w:usb0="A00002BF" w:usb1="38CF7CFA" w:usb2="00082016" w:usb3="00000000" w:csb0="00040001" w:csb1="00000000"/>
    <w:embedRegular r:id="rId2" w:fontKey="{E113B773-2BC3-421C-86E1-6A475BD7AAAF}"/>
  </w:font>
  <w:font w:name="WPSEMBED1">
    <w:panose1 w:val="02000000000000000000"/>
    <w:charset w:val="86"/>
    <w:family w:val="auto"/>
    <w:pitch w:val="default"/>
    <w:sig w:usb0="A00002BF" w:usb1="38CF7CFA" w:usb2="00082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A0CE5"/>
    <w:rsid w:val="548F1F48"/>
    <w:rsid w:val="66C263A0"/>
    <w:rsid w:val="78330CB2"/>
    <w:rsid w:val="7CBA0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1103</Words>
  <Characters>1126</Characters>
  <Lines>0</Lines>
  <Paragraphs>0</Paragraphs>
  <TotalTime>0</TotalTime>
  <ScaleCrop>false</ScaleCrop>
  <LinksUpToDate>false</LinksUpToDate>
  <CharactersWithSpaces>1126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2025-03-20T07:40:00Z</dcterms:created>
  <dc:creator>须藤京一.</dc:creator>
  <cp:lastModifiedBy>博悟天通</cp:lastModifiedBy>
  <cp:lastPrinted>2025-03-20T08:39:00Z</cp:lastPrinted>
  <dcterms:modified xsi:type="dcterms:W3CDTF">2026-07-13T08:32:38Z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732E95842BB64AE69BCDE919FE9B1A79_11</vt:lpwstr>
  </property>
  <property fmtid="{D5CDD505-2E9C-101B-9397-08002B2CF9AE}" pid="4" name="KSOTemplateDocerSaveRecord">
    <vt:lpwstr>eyJoZGlkIjoiNzNhZjFhODFkZWJjOGNlMTBhZDMxZDVkZWJmODc0ZTEiLCJ1c2VySWQiOiIxNDY0NjI4MTcwIn0=</vt:lpwstr>
  </property>
</Properties>
</file>