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924DF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7D93DA42">
      <w:pPr>
        <w:spacing w:line="240" w:lineRule="auto"/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AC37847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第十七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1A1598A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2025年11月16日</w:t>
      </w:r>
    </w:p>
    <w:p w14:paraId="7F22327C">
      <w:pPr>
        <w:jc w:val="distribute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13970" r="6985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60288;mso-width-relative:page;mso-height-relative:page;" filled="f" stroked="t" coordsize="21600,21600" o:gfxdata="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zq1KF1AAAAAcBAAAPAAAAAAAAAAEA&#10;IAAAACIAAABkcnMvZG93bnJldi54bWxQSwECFAAUAAAACACHTuJA7y2E+toBAACbAwAADgAAAAAA&#10;AAABACAAAAAjAQAAZHJzL2Uyb0RvYy54bWxQSwUGAAAAAAYABgBZAQAAbwUAAAAA&#10;">
                <v:fill on="f" focussize="0,0"/>
                <v:stroke weight="2.25pt" color="#FF0000 [3204]" joinstyle="round"/>
                <v:imagedata o:title=""/>
                <o:lock v:ext="edit" aspectratio="f"/>
              </v:line>
            </w:pict>
          </mc:Fallback>
        </mc:AlternateContent>
      </w:r>
    </w:p>
    <w:p w14:paraId="05DF8597">
      <w:pPr>
        <w:pStyle w:val="15"/>
      </w:pPr>
      <mc:AlternateContent>
        <mc:Choice Requires="wpsCustomData">
          <wpsCustomData:docfieldStart id="0" docfieldname="标题_1" hidden="0" print="1" readonly="0" index="9"/>
        </mc:Choice>
      </mc:AlternateContent>
      <w:r>
        <w:t>丽江西促会赴宁蒗新营盘绿之源</w:t>
      </w:r>
      <w:r>
        <w:br w:type="textWrapping"/>
      </w:r>
      <w:r>
        <w:t>考察调研工作简报</w:t>
      </w:r>
      <mc:AlternateContent>
        <mc:Choice Requires="wpsCustomData">
          <wpsCustomData:docfieldEnd id="0"/>
        </mc:Choice>
      </mc:AlternateContent>
    </w:p>
    <w:p w14:paraId="365D4D6A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为深入服务会员单位，推动高原特色鲜果产业升级与乡村振兴有效衔接，11月1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2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日，丽江中国西部研究发展促进会办公室主任谭龙、新闻宣传办公室主任雷诚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携丽江融媒记者赵立军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、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实习记者陈学斌一行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，专程赴会员单位宁蒗新营盘绿之源农业发展有限公司开展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实地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调研。</w:t>
      </w:r>
    </w:p>
    <w:p w14:paraId="04BCDB3D">
      <w:pPr>
        <w:spacing w:before="120" w:after="120" w:line="288" w:lineRule="auto"/>
        <w:ind w:left="0" w:firstLine="616" w:firstLineChars="200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该公司位于宁蒗县新营盘乡的种植基地，在负责人宾玛拉姆的陪同下，实地察看鲜果种植规模与生长情况，详细了解种植管理模式、产品品质把控及产销流程。基地依托高原独特自然条件，坚持原生态管理理念，采用农家肥培育、合理梳果等方式保障品质，通过“现摘现发”模式让鲜果新鲜直达消费者。</w:t>
      </w:r>
    </w:p>
    <w:p w14:paraId="5EDF5869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-764540</wp:posOffset>
            </wp:positionH>
            <wp:positionV relativeFrom="paragraph">
              <wp:posOffset>64770</wp:posOffset>
            </wp:positionV>
            <wp:extent cx="3444240" cy="1937385"/>
            <wp:effectExtent l="0" t="0" r="10160" b="5715"/>
            <wp:wrapTight wrapText="bothSides">
              <wp:wrapPolygon>
                <wp:start x="0" y="0"/>
                <wp:lineTo x="0" y="21522"/>
                <wp:lineTo x="21504" y="21522"/>
                <wp:lineTo x="21504" y="0"/>
                <wp:lineTo x="0" y="0"/>
              </wp:wrapPolygon>
            </wp:wrapTight>
            <wp:docPr id="2" name="图片 2" descr="1.1.1_1.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1.1_1.1.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80645</wp:posOffset>
            </wp:positionV>
            <wp:extent cx="3460750" cy="1946910"/>
            <wp:effectExtent l="0" t="0" r="6350" b="8890"/>
            <wp:wrapTight wrapText="bothSides">
              <wp:wrapPolygon>
                <wp:start x="0" y="0"/>
                <wp:lineTo x="0" y="21417"/>
                <wp:lineTo x="21560" y="21417"/>
                <wp:lineTo x="21560" y="0"/>
                <wp:lineTo x="0" y="0"/>
              </wp:wrapPolygon>
            </wp:wrapTight>
            <wp:docPr id="1" name="图片 1" descr="1.1.2_1.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1.2_1.1.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随后，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负责人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宾玛拉姆介绍了自身返乡创业历程，以及通过“合作社+农户”模式带动乡亲就业增收、拓展鲜果销售渠道的相关情况。调研组对企业坚守原生态品质、带动地方富民的做法给予肯定，表示西促会将为企业发展提供宣传支持与资源对接服务。</w:t>
      </w:r>
    </w:p>
    <w:p w14:paraId="736F500D">
      <w:pPr>
        <w:spacing w:before="120" w:after="120" w:line="288" w:lineRule="auto"/>
        <w:ind w:left="0" w:firstLine="616" w:firstLineChars="200"/>
        <w:jc w:val="left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ascii="仿宋_GB2312" w:hAnsi="仿宋_GB2312" w:eastAsia="仿宋_GB2312" w:cs="仿宋_GB2312"/>
          <w:spacing w:val="-6"/>
          <w:sz w:val="32"/>
          <w:szCs w:val="32"/>
        </w:rPr>
        <w:t>企业也阐述了持续做强特色鲜果产业、让家乡优质产品走向更广阔市场的愿景。此次调研西促会将持续跟踪企业需求，深化沟通协作，为推动当地特色鲜果产业高质量发展、赋能乡村振兴注入动力。</w:t>
      </w:r>
    </w:p>
    <w:p w14:paraId="4A7C65DB">
      <w:pPr>
        <w:spacing w:before="120" w:after="120" w:line="288" w:lineRule="auto"/>
        <w:jc w:val="left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42C56D72-127A-49C9-A37D-667544E0A1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CFA3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8CB9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3/pUs3AgAAb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tpb1+zq/gJm0LKw0Q+WxzJRUm+X+wBZk9pRql6fQUFMYerXsDFxzH8/p6zH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Cd/6VL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57B8CB9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EB66F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66E3C5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OJjO143AgAAbQ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DiYzteNwIAAG0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66E3C5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4E0470D"/>
    <w:rsid w:val="06E77061"/>
    <w:rsid w:val="0AE021A5"/>
    <w:rsid w:val="10C04E65"/>
    <w:rsid w:val="13DA044B"/>
    <w:rsid w:val="141E2B33"/>
    <w:rsid w:val="1AD82F42"/>
    <w:rsid w:val="1C222AC8"/>
    <w:rsid w:val="1D7238DD"/>
    <w:rsid w:val="1FE75A3B"/>
    <w:rsid w:val="22552756"/>
    <w:rsid w:val="22B9215A"/>
    <w:rsid w:val="22DC015F"/>
    <w:rsid w:val="2442694E"/>
    <w:rsid w:val="254B66D0"/>
    <w:rsid w:val="27100386"/>
    <w:rsid w:val="29852714"/>
    <w:rsid w:val="2C7A0008"/>
    <w:rsid w:val="30D30BA7"/>
    <w:rsid w:val="310D4EE4"/>
    <w:rsid w:val="36DF19B8"/>
    <w:rsid w:val="399F76B9"/>
    <w:rsid w:val="3D166A6D"/>
    <w:rsid w:val="3E5B195E"/>
    <w:rsid w:val="41415EEB"/>
    <w:rsid w:val="42EA371E"/>
    <w:rsid w:val="47C27346"/>
    <w:rsid w:val="49C87404"/>
    <w:rsid w:val="4C5B7DD5"/>
    <w:rsid w:val="53187BE9"/>
    <w:rsid w:val="62D1432C"/>
    <w:rsid w:val="642E3827"/>
    <w:rsid w:val="669053A3"/>
    <w:rsid w:val="67501EF4"/>
    <w:rsid w:val="676C4D9F"/>
    <w:rsid w:val="6F6A2888"/>
    <w:rsid w:val="702F26D8"/>
    <w:rsid w:val="715719D0"/>
    <w:rsid w:val="75A61835"/>
    <w:rsid w:val="784F3EEE"/>
    <w:rsid w:val="7D4A416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509</Words>
  <Characters>516</Characters>
  <Lines>0</Lines>
  <Paragraphs>0</Paragraphs>
  <TotalTime>5</TotalTime>
  <ScaleCrop>false</ScaleCrop>
  <LinksUpToDate>false</LinksUpToDate>
  <CharactersWithSpaces>579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dcterms:modified xsi:type="dcterms:W3CDTF">2026-07-13T08:45:21Z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FE0E61F2B2824086834DD391CE857A50_13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