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270EA">
      <w:pPr>
        <w:jc w:val="distribute"/>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丽江中国西部研究发展促进会</w:t>
      </w:r>
    </w:p>
    <w:p w14:paraId="113053AA">
      <w:pPr>
        <w:jc w:val="center"/>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工 作 简 报</w:t>
      </w:r>
    </w:p>
    <w:p w14:paraId="719F2A92">
      <w:pPr>
        <w:jc w:val="cente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第三</w:t>
      </w:r>
      <w:bookmarkStart w:id="0" w:name="_GoBack"/>
      <w:bookmarkEnd w:id="0"/>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期</w:t>
      </w:r>
    </w:p>
    <w:p w14:paraId="34230A3B">
      <w:pPr>
        <w:jc w:val="left"/>
        <w:rPr>
          <w:rFonts w:hint="default"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丽江西促会办公室编                                                          2024年6月28日</w:t>
      </w:r>
    </w:p>
    <w:p w14:paraId="5A3B76A7">
      <w:pPr>
        <w:jc w:val="distribute"/>
      </w:pPr>
      <w:r>
        <mc:AlternateContent>
          <mc:Choice Requires="wps">
            <w:drawing>
              <wp:anchor distT="0" distB="0" distL="114300" distR="114300" simplePos="0" relativeHeight="251659264" behindDoc="0" locked="0" layoutInCell="1" allowOverlap="1">
                <wp:simplePos x="0" y="0"/>
                <wp:positionH relativeFrom="column">
                  <wp:posOffset>-447040</wp:posOffset>
                </wp:positionH>
                <wp:positionV relativeFrom="paragraph">
                  <wp:posOffset>9525</wp:posOffset>
                </wp:positionV>
                <wp:extent cx="6190615" cy="0"/>
                <wp:effectExtent l="0" t="6350" r="0" b="6350"/>
                <wp:wrapNone/>
                <wp:docPr id="5" name="直接连接符 5"/>
                <wp:cNvGraphicFramePr/>
                <a:graphic xmlns:a="http://schemas.openxmlformats.org/drawingml/2006/main">
                  <a:graphicData uri="http://schemas.microsoft.com/office/word/2010/wordprocessingShape">
                    <wps:wsp>
                      <wps:cNvCnPr/>
                      <wps:spPr>
                        <a:xfrm>
                          <a:off x="0" y="0"/>
                          <a:ext cx="6190615" cy="0"/>
                        </a:xfrm>
                        <a:prstGeom prst="line">
                          <a:avLst/>
                        </a:prstGeom>
                        <a:ln w="2857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5.2pt;margin-top:0.75pt;height:0pt;width:487.45pt;z-index:251659264;mso-width-relative:page;mso-height-relative:page;" filled="f" stroked="t" coordsize="21600,21600" o:gfxdata="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TfyBfWAAAA&#10;BwEAAA8AAAAAAAAAAQAgAAAAIgAAAGRycy9kb3ducmV2LnhtbFBLAQIUABQAAAAIAIdO4kAM/6Si&#10;5gEAALIDAAAOAAAAAAAAAAEAIAAAACUBAABkcnMvZTJvRG9jLnhtbFBLBQYAAAAABgAGAFkBAAB9&#10;BQAAAAA=&#10;">
                <v:fill on="f" focussize="0,0"/>
                <v:stroke weight="2.25pt" color="#FF0000 [3204]" miterlimit="8" joinstyle="miter"/>
                <v:imagedata o:title=""/>
                <o:lock v:ext="edit" aspectratio="f"/>
              </v:line>
            </w:pict>
          </mc:Fallback>
        </mc:AlternateContent>
      </w:r>
    </w:p>
    <w:p w14:paraId="1613BFF4">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引领资方代表赴永胜程海白云山景区和宁蒗彝乡小镇项目地前期考察工作简报</w:t>
      </w:r>
    </w:p>
    <w:p w14:paraId="3E6AB1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为加强丽江西促会与县区政协之间的沟通与联系，促进工作的协同开展，共同推动地区发展。丽江西促会会长杨建福、常务副会长兼秘书长熊绍文、办公室主任谭龙一行到永胜县政协就成立西促会联络处事宜展开座谈。座谈会议在永胜县政协会议室召开，永胜县政协主席卢志忠、副主席刘宏云、经济委主任陈春龙、民宗委主任胡进学、经济委副主任刘超参加会议。</w:t>
      </w:r>
    </w:p>
    <w:p w14:paraId="033814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drawing>
          <wp:anchor distT="0" distB="0" distL="114300" distR="114300" simplePos="0" relativeHeight="251661312" behindDoc="0" locked="0" layoutInCell="1" allowOverlap="1">
            <wp:simplePos x="0" y="0"/>
            <wp:positionH relativeFrom="column">
              <wp:posOffset>25400</wp:posOffset>
            </wp:positionH>
            <wp:positionV relativeFrom="paragraph">
              <wp:posOffset>31750</wp:posOffset>
            </wp:positionV>
            <wp:extent cx="5266690" cy="2893695"/>
            <wp:effectExtent l="0" t="0" r="10160" b="1905"/>
            <wp:wrapNone/>
            <wp:docPr id="3" name="图片 3" descr="ecc43bce4a9b1d52584fb8adf6be5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cc43bce4a9b1d52584fb8adf6be5e3"/>
                    <pic:cNvPicPr>
                      <a:picLocks noChangeAspect="1"/>
                    </pic:cNvPicPr>
                  </pic:nvPicPr>
                  <pic:blipFill>
                    <a:blip r:embed="rId4"/>
                    <a:stretch>
                      <a:fillRect/>
                    </a:stretch>
                  </pic:blipFill>
                  <pic:spPr>
                    <a:xfrm>
                      <a:off x="0" y="0"/>
                      <a:ext cx="5266690" cy="2893695"/>
                    </a:xfrm>
                    <a:prstGeom prst="rect">
                      <a:avLst/>
                    </a:prstGeom>
                  </pic:spPr>
                </pic:pic>
              </a:graphicData>
            </a:graphic>
          </wp:anchor>
        </w:drawing>
      </w:r>
    </w:p>
    <w:p w14:paraId="1712A7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p>
    <w:p w14:paraId="2983320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p>
    <w:p w14:paraId="3A6A8B1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p>
    <w:p w14:paraId="3DBFBD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p>
    <w:p w14:paraId="486050A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p>
    <w:p w14:paraId="380280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p>
    <w:p w14:paraId="54622A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p>
    <w:p w14:paraId="38BC5AD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b/>
          <w:bCs/>
          <w:sz w:val="32"/>
          <w:szCs w:val="32"/>
          <w:lang w:val="en-US" w:eastAsia="zh-CN"/>
        </w:rPr>
        <w:t>一、会议内容</w:t>
      </w:r>
    </w:p>
    <w:p w14:paraId="6D39DBD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bCs/>
          <w:sz w:val="32"/>
          <w:szCs w:val="32"/>
          <w:lang w:val="en-US" w:eastAsia="zh-CN"/>
        </w:rPr>
        <w:t>1.</w:t>
      </w:r>
      <w:r>
        <w:rPr>
          <w:rFonts w:hint="eastAsia" w:ascii="方正仿宋_GBK" w:hAnsi="方正仿宋_GBK" w:eastAsia="方正仿宋_GBK" w:cs="方正仿宋_GBK"/>
          <w:b w:val="0"/>
          <w:bCs w:val="0"/>
          <w:sz w:val="32"/>
          <w:szCs w:val="32"/>
          <w:lang w:val="en-US" w:eastAsia="zh-CN"/>
        </w:rPr>
        <w:t> 丽江西促会领导介绍成立联络处的背景和意义</w:t>
      </w:r>
    </w:p>
    <w:p w14:paraId="7FCAB3E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强调了加强与政协合作的重要性，旨在搭建沟通桥梁，更好地倾听民意、汇聚民智，为单位的决策提供更广泛的参考。</w:t>
      </w:r>
    </w:p>
    <w:p w14:paraId="56C5BAC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bCs/>
          <w:sz w:val="32"/>
          <w:szCs w:val="32"/>
          <w:lang w:val="en-US" w:eastAsia="zh-CN"/>
        </w:rPr>
        <w:t>2.</w:t>
      </w:r>
      <w:r>
        <w:rPr>
          <w:rFonts w:hint="eastAsia" w:ascii="方正仿宋_GBK" w:hAnsi="方正仿宋_GBK" w:eastAsia="方正仿宋_GBK" w:cs="方正仿宋_GBK"/>
          <w:b w:val="0"/>
          <w:bCs w:val="0"/>
          <w:sz w:val="32"/>
          <w:szCs w:val="32"/>
          <w:lang w:val="en-US" w:eastAsia="zh-CN"/>
        </w:rPr>
        <w:t> 永胜县政协领导发言</w:t>
      </w:r>
    </w:p>
    <w:p w14:paraId="73BB6CA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对联络处的成立表示欢迎和支持，阐述了目前永胜县经济发展停滞、企业面临重组，结合永胜县实际情况成立西促会联络处后，会对永胜经济发展有巨大帮助，并对联络处未来的工作提出了期望和建议。</w:t>
      </w:r>
    </w:p>
    <w:p w14:paraId="14FD837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bCs/>
          <w:sz w:val="32"/>
          <w:szCs w:val="32"/>
          <w:lang w:val="en-US" w:eastAsia="zh-CN"/>
        </w:rPr>
        <w:t>3. </w:t>
      </w:r>
      <w:r>
        <w:rPr>
          <w:rFonts w:hint="eastAsia" w:ascii="方正仿宋_GBK" w:hAnsi="方正仿宋_GBK" w:eastAsia="方正仿宋_GBK" w:cs="方正仿宋_GBK"/>
          <w:b w:val="0"/>
          <w:bCs w:val="0"/>
          <w:sz w:val="32"/>
          <w:szCs w:val="32"/>
          <w:lang w:val="en-US" w:eastAsia="zh-CN"/>
        </w:rPr>
        <w:t>双方交流互动环节</w:t>
      </w:r>
    </w:p>
    <w:p w14:paraId="0810786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明确了联络处的组成人员和联络处设置地，参会人员就如何更好地发挥联络处的作用、加强信息共享、推动问题解决等方面进行了深入交流，提出了许多建设性的意见和想法。</w:t>
      </w:r>
    </w:p>
    <w:p w14:paraId="30226D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drawing>
          <wp:anchor distT="0" distB="0" distL="114300" distR="114300" simplePos="0" relativeHeight="251660288" behindDoc="0" locked="0" layoutInCell="1" allowOverlap="1">
            <wp:simplePos x="0" y="0"/>
            <wp:positionH relativeFrom="column">
              <wp:posOffset>25400</wp:posOffset>
            </wp:positionH>
            <wp:positionV relativeFrom="paragraph">
              <wp:posOffset>175260</wp:posOffset>
            </wp:positionV>
            <wp:extent cx="5266690" cy="3331210"/>
            <wp:effectExtent l="0" t="0" r="10160" b="2540"/>
            <wp:wrapNone/>
            <wp:docPr id="4" name="图片 4" descr="f7bbf68a22c9e9c38114b54b425b6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7bbf68a22c9e9c38114b54b425b6b5"/>
                    <pic:cNvPicPr>
                      <a:picLocks noChangeAspect="1"/>
                    </pic:cNvPicPr>
                  </pic:nvPicPr>
                  <pic:blipFill>
                    <a:blip r:embed="rId5"/>
                    <a:stretch>
                      <a:fillRect/>
                    </a:stretch>
                  </pic:blipFill>
                  <pic:spPr>
                    <a:xfrm>
                      <a:off x="0" y="0"/>
                      <a:ext cx="5266690" cy="3331210"/>
                    </a:xfrm>
                    <a:prstGeom prst="rect">
                      <a:avLst/>
                    </a:prstGeom>
                  </pic:spPr>
                </pic:pic>
              </a:graphicData>
            </a:graphic>
          </wp:anchor>
        </w:drawing>
      </w:r>
    </w:p>
    <w:p w14:paraId="1E78D03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p>
    <w:p w14:paraId="4A39415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p>
    <w:p w14:paraId="56E9F43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p>
    <w:p w14:paraId="1851126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p>
    <w:p w14:paraId="1EB16B8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p>
    <w:p w14:paraId="7D6D36C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p>
    <w:p w14:paraId="0D8B94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p>
    <w:p w14:paraId="361BDE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p>
    <w:p w14:paraId="0A173A5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b w:val="0"/>
          <w:bCs w:val="0"/>
          <w:sz w:val="32"/>
          <w:szCs w:val="32"/>
          <w:lang w:val="en-US" w:eastAsia="zh-CN"/>
        </w:rPr>
      </w:pPr>
    </w:p>
    <w:p w14:paraId="0F2DB54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b/>
          <w:bCs/>
          <w:sz w:val="32"/>
          <w:szCs w:val="32"/>
          <w:lang w:val="en-US" w:eastAsia="zh-CN"/>
        </w:rPr>
        <w:t>二、会议成果</w:t>
      </w:r>
    </w:p>
    <w:p w14:paraId="10EDE7C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bCs/>
          <w:sz w:val="32"/>
          <w:szCs w:val="32"/>
          <w:lang w:val="en-US" w:eastAsia="zh-CN"/>
        </w:rPr>
        <w:t>1. </w:t>
      </w:r>
      <w:r>
        <w:rPr>
          <w:rFonts w:hint="eastAsia" w:ascii="方正仿宋_GBK" w:hAnsi="方正仿宋_GBK" w:eastAsia="方正仿宋_GBK" w:cs="方正仿宋_GBK"/>
          <w:b w:val="0"/>
          <w:bCs w:val="0"/>
          <w:sz w:val="32"/>
          <w:szCs w:val="32"/>
          <w:lang w:val="en-US" w:eastAsia="zh-CN"/>
        </w:rPr>
        <w:t>达成共识</w:t>
      </w:r>
    </w:p>
    <w:p w14:paraId="43822B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双方就加强合作、共同推动地区发展的目标达成了高度共识。</w:t>
      </w:r>
    </w:p>
    <w:p w14:paraId="40FD32C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bCs/>
          <w:sz w:val="32"/>
          <w:szCs w:val="32"/>
          <w:lang w:val="en-US" w:eastAsia="zh-CN"/>
        </w:rPr>
        <w:t>2.</w:t>
      </w:r>
      <w:r>
        <w:rPr>
          <w:rFonts w:hint="eastAsia" w:ascii="方正仿宋_GBK" w:hAnsi="方正仿宋_GBK" w:eastAsia="方正仿宋_GBK" w:cs="方正仿宋_GBK"/>
          <w:b w:val="0"/>
          <w:bCs w:val="0"/>
          <w:sz w:val="32"/>
          <w:szCs w:val="32"/>
          <w:lang w:val="en-US" w:eastAsia="zh-CN"/>
        </w:rPr>
        <w:t> 明确工作方向</w:t>
      </w:r>
    </w:p>
    <w:p w14:paraId="3829C0D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确定了联络处近期的工作重点和任务，为后续工作的开展奠定了基础。</w:t>
      </w:r>
    </w:p>
    <w:p w14:paraId="5165A48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b/>
          <w:bCs/>
          <w:sz w:val="32"/>
          <w:szCs w:val="32"/>
          <w:lang w:val="en-US" w:eastAsia="zh-CN"/>
        </w:rPr>
        <w:t>三、会议总结</w:t>
      </w:r>
    </w:p>
    <w:p w14:paraId="4028DBB4">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方正仿宋_GBK" w:hAnsi="方正仿宋_GBK" w:eastAsia="方正仿宋_GBK" w:cs="方正仿宋_GBK"/>
          <w:b w:val="0"/>
          <w:bCs w:val="0"/>
          <w:sz w:val="44"/>
          <w:szCs w:val="44"/>
          <w:lang w:val="en-US" w:eastAsia="zh-CN"/>
        </w:rPr>
      </w:pPr>
      <w:r>
        <w:rPr>
          <w:rFonts w:hint="eastAsia" w:ascii="方正仿宋_GBK" w:hAnsi="方正仿宋_GBK" w:eastAsia="方正仿宋_GBK" w:cs="方正仿宋_GBK"/>
          <w:b w:val="0"/>
          <w:bCs w:val="0"/>
          <w:sz w:val="32"/>
          <w:szCs w:val="32"/>
          <w:lang w:val="en-US" w:eastAsia="zh-CN"/>
        </w:rPr>
        <w:t>本次座谈会的成功召开，标志着丽江西促会与县区政协之间的合作迈出了新的步伐。相信在双方的共同努力下，西促会联络处将发挥积极作用，为促进地区的发展做出贡献。</w:t>
      </w:r>
    </w:p>
    <w:p w14:paraId="2EB7088D">
      <w:pPr>
        <w:ind w:firstLine="640" w:firstLineChars="200"/>
      </w:pPr>
      <w:r>
        <w:rPr>
          <w:rFonts w:hint="eastAsia" w:ascii="方正仿宋_GBK" w:hAnsi="方正仿宋_GBK" w:eastAsia="方正仿宋_GBK" w:cs="方正仿宋_GBK"/>
          <w:sz w:val="32"/>
          <w:szCs w:val="32"/>
          <w:lang w:val="en-US"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6BB593CA-6B7E-4457-9C6A-6CEF3BD6F8A8}"/>
  </w:font>
  <w:font w:name="方正小标宋简体">
    <w:panose1 w:val="02000000000000000000"/>
    <w:charset w:val="86"/>
    <w:family w:val="script"/>
    <w:pitch w:val="default"/>
    <w:sig w:usb0="00000001" w:usb1="08000000" w:usb2="00000000" w:usb3="00000000" w:csb0="00040000" w:csb1="00000000"/>
    <w:embedRegular r:id="rId2" w:fontKey="{DA06209C-1A05-424A-992A-B74774E4DA28}"/>
  </w:font>
  <w:font w:name="方正仿宋_GBK">
    <w:panose1 w:val="02000000000000000000"/>
    <w:charset w:val="86"/>
    <w:family w:val="auto"/>
    <w:pitch w:val="default"/>
    <w:sig w:usb0="A00002BF" w:usb1="38CF7CFA" w:usb2="00082016" w:usb3="00000000" w:csb0="00040001" w:csb1="00000000"/>
    <w:embedRegular r:id="rId3" w:fontKey="{872243D4-AB5C-460F-9723-3F9F5F6CBEA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wMjA0MDBhZTQ3NjRmYjA4ZGU1Mzg5MTFlMTIxYmUifQ=="/>
  </w:docVars>
  <w:rsids>
    <w:rsidRoot w:val="715719D0"/>
    <w:rsid w:val="06A42D7E"/>
    <w:rsid w:val="19BB4FE7"/>
    <w:rsid w:val="27B97A3A"/>
    <w:rsid w:val="331D7A77"/>
    <w:rsid w:val="3C1C61F5"/>
    <w:rsid w:val="3CB864ED"/>
    <w:rsid w:val="3E34795A"/>
    <w:rsid w:val="3EA01752"/>
    <w:rsid w:val="405D23A8"/>
    <w:rsid w:val="715719D0"/>
    <w:rsid w:val="79244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653</Words>
  <Characters>662</Characters>
  <Lines>0</Lines>
  <Paragraphs>0</Paragraphs>
  <TotalTime>1</TotalTime>
  <ScaleCrop>false</ScaleCrop>
  <LinksUpToDate>false</LinksUpToDate>
  <CharactersWithSpaces>728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2024-11-01T08:56:00Z</dcterms:created>
  <dc:creator>须藤京一.</dc:creator>
  <cp:lastModifiedBy>博悟天通</cp:lastModifiedBy>
  <cp:lastPrinted>2024-11-06T02:54:00Z</cp:lastPrinted>
  <dcterms:modified xsi:type="dcterms:W3CDTF">2026-07-13T08:46:43Z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684CC266D1744EBBB5DCB0C11FC1E234_13</vt:lpwstr>
  </property>
  <property fmtid="{D5CDD505-2E9C-101B-9397-08002B2CF9AE}" pid="4" name="KSOTemplateDocerSaveRecord">
    <vt:lpwstr>eyJoZGlkIjoiNzNhZjFhODFkZWJjOGNlMTBhZDMxZDVkZWJmODc0ZTEiLCJ1c2VySWQiOiIxNDY0NjI4MTcwIn0=</vt:lpwstr>
  </property>
</Properties>
</file>